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3437DD0" w14:textId="2A00B24B" w:rsidR="007D584D" w:rsidRPr="001F2717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к проекту приказа Министра финансов Республики Казахстан</w:t>
      </w:r>
      <w:r w:rsidR="009D2D82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7108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«</w:t>
      </w:r>
      <w:bookmarkStart w:id="0" w:name="_Hlk161234675"/>
      <w:r w:rsidR="001F2717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</w:t>
      </w:r>
      <w:r w:rsidR="0035385B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A608D5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признании утратившим</w:t>
      </w:r>
      <w:r w:rsidR="0035385B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силу приказа</w:t>
      </w:r>
      <w:r w:rsidR="001F2717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Министра фин</w:t>
      </w:r>
      <w:r w:rsidR="006E7D84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ансов Республики Казахстан от</w:t>
      </w:r>
      <w:r w:rsidR="009D2D82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19</w:t>
      </w:r>
      <w:r w:rsidR="001F2717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9D2D82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октяб</w:t>
      </w:r>
      <w:r w:rsidR="006E7D84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ря</w:t>
      </w:r>
      <w:r w:rsidR="001F2717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20</w:t>
      </w:r>
      <w:r w:rsidR="009D2D82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20</w:t>
      </w:r>
      <w:r w:rsidR="001F2717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года № </w:t>
      </w:r>
      <w:r w:rsidR="009D2D82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1024</w:t>
      </w:r>
      <w:r w:rsidR="001F2717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</w:t>
      </w:r>
      <w:r w:rsidR="006E7D84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Об утверждении Правил и срока реализации пилотного проекта по администрированию </w:t>
      </w:r>
      <w:r w:rsidR="009D2D82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налогоплательщиков, осуществляющих ввоз товаров на таможенную территорию Евразийского экономического союза с применением системы управления рисками</w:t>
      </w:r>
      <w:r w:rsidR="001F2717" w:rsidRPr="00A608D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bookmarkEnd w:id="0"/>
      <w:r w:rsidR="005D333E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(далее – Проект)</w:t>
      </w:r>
    </w:p>
    <w:p w14:paraId="3F3E5C32" w14:textId="77777777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7D584D">
        <w:rPr>
          <w:rFonts w:ascii="Times New Roman" w:hAnsi="Times New Roman" w:cs="Times New Roman"/>
          <w:b/>
          <w:color w:val="000000"/>
          <w:sz w:val="28"/>
        </w:rPr>
        <w:t>1.</w:t>
      </w:r>
      <w:r w:rsidRPr="007D584D">
        <w:rPr>
          <w:rFonts w:ascii="Times New Roman" w:hAnsi="Times New Roman" w:cs="Times New Roman"/>
          <w:color w:val="000000"/>
          <w:sz w:val="28"/>
        </w:rPr>
        <w:t xml:space="preserve"> </w:t>
      </w:r>
      <w:r w:rsidRPr="007D584D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D584D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7D584D">
        <w:rPr>
          <w:rFonts w:ascii="Times New Roman" w:hAnsi="Times New Roman" w:cs="Times New Roman"/>
          <w:b/>
          <w:color w:val="000000"/>
          <w:sz w:val="28"/>
        </w:rPr>
        <w:t>2</w:t>
      </w:r>
      <w:r w:rsidRPr="007D584D">
        <w:rPr>
          <w:rFonts w:ascii="Times New Roman" w:hAnsi="Times New Roman" w:cs="Times New Roman"/>
          <w:color w:val="000000"/>
          <w:sz w:val="28"/>
        </w:rPr>
        <w:t xml:space="preserve">. </w:t>
      </w:r>
      <w:r w:rsidRPr="007D584D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1418458F" w14:textId="2CDDBCC0" w:rsidR="006E7D84" w:rsidRDefault="007D584D" w:rsidP="003538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585C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301C27" w:rsidRPr="0028585C">
        <w:rPr>
          <w:rFonts w:ascii="Times New Roman" w:hAnsi="Times New Roman" w:cs="Times New Roman"/>
          <w:bCs/>
          <w:color w:val="000000"/>
          <w:sz w:val="28"/>
          <w:szCs w:val="28"/>
        </w:rPr>
        <w:t>приказа</w:t>
      </w:r>
      <w:r w:rsidR="000F56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32977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</w:t>
      </w:r>
      <w:r w:rsidR="000F5697">
        <w:rPr>
          <w:rFonts w:ascii="Times New Roman" w:hAnsi="Times New Roman" w:cs="Times New Roman"/>
          <w:color w:val="000000"/>
          <w:sz w:val="28"/>
          <w:szCs w:val="28"/>
          <w:lang w:val="kk-KZ"/>
        </w:rPr>
        <w:t>в соответствии со</w:t>
      </w:r>
      <w:r w:rsidR="0001730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стать</w:t>
      </w:r>
      <w:r w:rsidR="000F5697">
        <w:rPr>
          <w:rFonts w:ascii="Times New Roman" w:hAnsi="Times New Roman" w:cs="Times New Roman"/>
          <w:color w:val="000000"/>
          <w:sz w:val="28"/>
          <w:szCs w:val="28"/>
          <w:lang w:val="kk-KZ"/>
        </w:rPr>
        <w:t>ей</w:t>
      </w:r>
      <w:r w:rsidR="0001730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35385B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>50</w:t>
      </w:r>
      <w:r w:rsidR="0028585C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5385B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>Закона</w:t>
      </w:r>
      <w:r w:rsidR="0028585C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Республики Казахстан</w:t>
      </w:r>
      <w:r w:rsidR="009D5305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28585C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35385B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>О правовых актах</w:t>
      </w:r>
      <w:r w:rsidR="006E7D84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EC1A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статьей 417 </w:t>
      </w:r>
      <w:r w:rsidR="00EC1A8E" w:rsidRPr="00EC1A8E">
        <w:rPr>
          <w:rFonts w:ascii="Times New Roman" w:hAnsi="Times New Roman" w:cs="Times New Roman"/>
          <w:bCs/>
          <w:color w:val="000000"/>
          <w:sz w:val="28"/>
          <w:szCs w:val="28"/>
        </w:rPr>
        <w:t>Кодекс</w:t>
      </w:r>
      <w:r w:rsidR="00EC1A8E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EC1A8E" w:rsidRPr="00EC1A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Республики Казахстан «О таможенном регулировании в Республике Казахстан» (далее-Кодекс)</w:t>
      </w:r>
      <w:r w:rsidR="006E7D84" w:rsidRPr="006329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D701AC6" w14:textId="72D5E236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z224"/>
      <w:bookmarkEnd w:id="1"/>
      <w:r w:rsidRPr="007D584D">
        <w:rPr>
          <w:rFonts w:ascii="Times New Roman" w:hAnsi="Times New Roman" w:cs="Times New Roman"/>
          <w:b/>
          <w:color w:val="000000"/>
          <w:sz w:val="28"/>
        </w:rPr>
        <w:t>3.</w:t>
      </w:r>
      <w:r w:rsidRPr="007D584D">
        <w:rPr>
          <w:rFonts w:ascii="Times New Roman" w:hAnsi="Times New Roman" w:cs="Times New Roman"/>
          <w:color w:val="000000"/>
          <w:sz w:val="28"/>
        </w:rPr>
        <w:t xml:space="preserve"> </w:t>
      </w:r>
      <w:r w:rsidRPr="007D584D">
        <w:rPr>
          <w:rFonts w:ascii="Times New Roman" w:hAnsi="Times New Roman" w:cs="Times New Roman"/>
          <w:b/>
          <w:color w:val="000000"/>
          <w:sz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</w:t>
      </w:r>
      <w:r w:rsidRPr="007D584D">
        <w:rPr>
          <w:rFonts w:ascii="Times New Roman" w:hAnsi="Times New Roman" w:cs="Times New Roman"/>
        </w:rPr>
        <w:t xml:space="preserve"> </w:t>
      </w:r>
      <w:r w:rsidRPr="007D584D">
        <w:rPr>
          <w:rFonts w:ascii="Times New Roman" w:hAnsi="Times New Roman" w:cs="Times New Roman"/>
          <w:b/>
          <w:color w:val="000000"/>
          <w:sz w:val="28"/>
        </w:rPr>
        <w:t>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40BFE08B" w14:textId="77777777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D584D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1C15FA55" w14:textId="541A09D9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7D584D">
        <w:rPr>
          <w:rFonts w:ascii="Times New Roman" w:hAnsi="Times New Roman" w:cs="Times New Roman"/>
          <w:b/>
          <w:color w:val="000000"/>
          <w:sz w:val="28"/>
        </w:rPr>
        <w:t>4.</w:t>
      </w:r>
      <w:r w:rsidRPr="007D584D">
        <w:rPr>
          <w:rFonts w:ascii="Times New Roman" w:hAnsi="Times New Roman" w:cs="Times New Roman"/>
          <w:color w:val="000000"/>
          <w:sz w:val="28"/>
        </w:rPr>
        <w:t xml:space="preserve"> </w:t>
      </w:r>
      <w:r w:rsidRPr="007D584D">
        <w:rPr>
          <w:rFonts w:ascii="Times New Roman" w:hAnsi="Times New Roman" w:cs="Times New Roman"/>
          <w:b/>
          <w:color w:val="000000"/>
          <w:sz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</w:p>
    <w:p w14:paraId="12314D72" w14:textId="77777777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4" w:name="z226"/>
      <w:bookmarkEnd w:id="3"/>
      <w:r w:rsidRPr="007D584D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 правовых последствий.</w:t>
      </w:r>
    </w:p>
    <w:p w14:paraId="0874DB98" w14:textId="42449FD5" w:rsidR="007D584D" w:rsidRP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7D584D">
        <w:rPr>
          <w:rFonts w:ascii="Times New Roman" w:hAnsi="Times New Roman" w:cs="Times New Roman"/>
          <w:b/>
          <w:color w:val="000000"/>
          <w:sz w:val="28"/>
        </w:rPr>
        <w:t>5</w:t>
      </w:r>
      <w:r w:rsidRPr="007D584D">
        <w:rPr>
          <w:rFonts w:ascii="Times New Roman" w:hAnsi="Times New Roman" w:cs="Times New Roman"/>
          <w:color w:val="000000"/>
          <w:sz w:val="28"/>
        </w:rPr>
        <w:t xml:space="preserve">. </w:t>
      </w:r>
      <w:r w:rsidRPr="007D584D">
        <w:rPr>
          <w:rFonts w:ascii="Times New Roman" w:hAnsi="Times New Roman" w:cs="Times New Roman"/>
          <w:b/>
          <w:color w:val="000000"/>
          <w:sz w:val="28"/>
        </w:rPr>
        <w:t>Конкретные цели и сроки ожидаемых результатов</w:t>
      </w:r>
    </w:p>
    <w:p w14:paraId="59842A62" w14:textId="77777777" w:rsidR="00BC0DF4" w:rsidRDefault="00BC0DF4" w:rsidP="00A91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5" w:name="z227"/>
      <w:bookmarkEnd w:id="4"/>
      <w:r>
        <w:rPr>
          <w:rFonts w:ascii="Times New Roman" w:hAnsi="Times New Roman" w:cs="Times New Roman"/>
          <w:sz w:val="28"/>
          <w:szCs w:val="28"/>
        </w:rPr>
        <w:t>Целью принятия указанного Проекта является п</w:t>
      </w:r>
      <w:r w:rsidR="006E7D84" w:rsidRPr="006E7D84">
        <w:rPr>
          <w:rFonts w:ascii="Times New Roman" w:hAnsi="Times New Roman" w:cs="Times New Roman"/>
          <w:sz w:val="28"/>
          <w:szCs w:val="28"/>
        </w:rPr>
        <w:t>риведение в соответствие с законодательством Республики Казахстан.</w:t>
      </w:r>
      <w:r w:rsidR="00A91597" w:rsidRPr="00A915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42FD427" w14:textId="62A4673B" w:rsidR="00F02AB8" w:rsidRDefault="00A91597" w:rsidP="00A91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Учитывая, что </w:t>
      </w:r>
      <w:r w:rsidR="00E134D5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</w:t>
      </w:r>
      <w:r w:rsidR="00BC0DF4" w:rsidRPr="00BC0DF4">
        <w:rPr>
          <w:rFonts w:ascii="Times New Roman" w:hAnsi="Times New Roman" w:cs="Times New Roman"/>
          <w:sz w:val="28"/>
          <w:szCs w:val="28"/>
          <w:lang w:val="kk-KZ"/>
        </w:rPr>
        <w:t>Зак</w:t>
      </w:r>
      <w:r w:rsidR="00C76600">
        <w:rPr>
          <w:rFonts w:ascii="Times New Roman" w:hAnsi="Times New Roman" w:cs="Times New Roman"/>
          <w:sz w:val="28"/>
          <w:szCs w:val="28"/>
          <w:lang w:val="kk-KZ"/>
        </w:rPr>
        <w:t xml:space="preserve">оном Республики Казахстан от 05 января </w:t>
      </w:r>
      <w:r w:rsidR="00BC0DF4" w:rsidRPr="00BC0DF4">
        <w:rPr>
          <w:rFonts w:ascii="Times New Roman" w:hAnsi="Times New Roman" w:cs="Times New Roman"/>
          <w:sz w:val="28"/>
          <w:szCs w:val="28"/>
          <w:lang w:val="kk-KZ"/>
        </w:rPr>
        <w:t>2021</w:t>
      </w:r>
      <w:r w:rsidR="00C766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C0DF4" w:rsidRPr="00BC0DF4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C76600">
        <w:rPr>
          <w:rFonts w:ascii="Times New Roman" w:hAnsi="Times New Roman" w:cs="Times New Roman"/>
          <w:sz w:val="28"/>
          <w:szCs w:val="28"/>
          <w:lang w:val="kk-KZ"/>
        </w:rPr>
        <w:t>ода</w:t>
      </w:r>
      <w:r w:rsidR="00BC0DF4" w:rsidRPr="00BC0DF4">
        <w:rPr>
          <w:rFonts w:ascii="Times New Roman" w:hAnsi="Times New Roman" w:cs="Times New Roman"/>
          <w:sz w:val="28"/>
          <w:szCs w:val="28"/>
          <w:lang w:val="kk-KZ"/>
        </w:rPr>
        <w:t xml:space="preserve"> № 407-VI внесены в Кодекс нормы по регламентации порядка </w:t>
      </w:r>
      <w:r w:rsidR="00BC0DF4" w:rsidRPr="00BC0DF4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проведения камеральных таможенных проверок с применением системы управления рисками, в </w:t>
      </w:r>
      <w:r w:rsidR="00BC0DF4">
        <w:rPr>
          <w:rFonts w:ascii="Times New Roman" w:hAnsi="Times New Roman" w:cs="Times New Roman"/>
          <w:sz w:val="28"/>
          <w:szCs w:val="28"/>
          <w:lang w:val="kk-KZ"/>
        </w:rPr>
        <w:t>частности в статью 417 Кодекса</w:t>
      </w:r>
      <w:r w:rsidR="00BC0DF4" w:rsidRPr="00BC0DF4">
        <w:rPr>
          <w:rFonts w:ascii="Times New Roman" w:hAnsi="Times New Roman" w:cs="Times New Roman"/>
          <w:sz w:val="28"/>
          <w:szCs w:val="28"/>
          <w:lang w:val="kk-KZ"/>
        </w:rPr>
        <w:t>, а также согласно форм 40-4, 40-5 и 40-6 (</w:t>
      </w:r>
      <w:r w:rsidR="00BC0DF4" w:rsidRPr="00BC0DF4">
        <w:rPr>
          <w:rFonts w:ascii="Times New Roman" w:hAnsi="Times New Roman" w:cs="Times New Roman"/>
          <w:i/>
          <w:sz w:val="24"/>
          <w:szCs w:val="24"/>
          <w:lang w:val="kk-KZ"/>
        </w:rPr>
        <w:t>уведомления об устранении нарушений, извещения, решения о признании уведомления об устранении нарушений не исполненным</w:t>
      </w:r>
      <w:r w:rsidR="00BC0DF4" w:rsidRPr="00BC0DF4">
        <w:rPr>
          <w:rFonts w:ascii="Times New Roman" w:hAnsi="Times New Roman" w:cs="Times New Roman"/>
          <w:sz w:val="28"/>
          <w:szCs w:val="28"/>
          <w:lang w:val="kk-KZ"/>
        </w:rPr>
        <w:t>) утвержденных Приказом Министра финансов Республики Казахстан от 8 февраля 2018 года № 146 «О некоторых вопросах налогового и таможенного администрирования».</w:t>
      </w:r>
    </w:p>
    <w:p w14:paraId="4787276A" w14:textId="4D41E660" w:rsidR="00A91597" w:rsidRDefault="00AC23A8" w:rsidP="00A91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связи с чем, </w:t>
      </w:r>
      <w:r w:rsidR="004E21AC">
        <w:rPr>
          <w:rFonts w:ascii="Times New Roman" w:hAnsi="Times New Roman" w:cs="Times New Roman"/>
          <w:sz w:val="28"/>
          <w:szCs w:val="28"/>
          <w:lang w:val="kk-KZ"/>
        </w:rPr>
        <w:t>считаем</w:t>
      </w:r>
      <w:r w:rsidR="00A91597">
        <w:rPr>
          <w:rFonts w:ascii="Times New Roman" w:hAnsi="Times New Roman" w:cs="Times New Roman"/>
          <w:sz w:val="28"/>
          <w:szCs w:val="28"/>
          <w:lang w:val="kk-KZ"/>
        </w:rPr>
        <w:t xml:space="preserve"> необходимым поставить  выш</w:t>
      </w:r>
      <w:r w:rsidR="004E21A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A91597">
        <w:rPr>
          <w:rFonts w:ascii="Times New Roman" w:hAnsi="Times New Roman" w:cs="Times New Roman"/>
          <w:sz w:val="28"/>
          <w:szCs w:val="28"/>
          <w:lang w:val="kk-KZ"/>
        </w:rPr>
        <w:t>указанный приказ на утрату.</w:t>
      </w:r>
    </w:p>
    <w:p w14:paraId="02F6EA95" w14:textId="77777777" w:rsidR="00BA57E4" w:rsidRPr="00910F68" w:rsidRDefault="007D584D" w:rsidP="00BA57E4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910F6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2E96C42F" w14:textId="5B4E5FA7" w:rsidR="00BA57E4" w:rsidRPr="00910F68" w:rsidRDefault="00101D3D" w:rsidP="00BA57E4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П</w:t>
      </w:r>
      <w:proofErr w:type="spellStart"/>
      <w:r w:rsidRPr="00101D3D">
        <w:rPr>
          <w:rFonts w:ascii="Times New Roman" w:hAnsi="Times New Roman" w:cs="Times New Roman"/>
          <w:color w:val="000000"/>
          <w:sz w:val="28"/>
          <w:szCs w:val="28"/>
        </w:rPr>
        <w:t>риказ</w:t>
      </w:r>
      <w:proofErr w:type="spellEnd"/>
      <w:r w:rsidRPr="00101D3D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финансов Республики Казахстан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101D3D">
        <w:rPr>
          <w:rFonts w:ascii="Times New Roman" w:hAnsi="Times New Roman" w:cs="Times New Roman"/>
          <w:color w:val="000000"/>
          <w:sz w:val="28"/>
          <w:szCs w:val="28"/>
          <w:lang w:val="kk-KZ"/>
        </w:rPr>
        <w:t>от 19 октября 2020 года № 1024 «Об утверждении Правил и срока реализации пилотного проекта по администрированию налогоплательщиков, осуществляющих ввоз товаров на таможенную территорию Евразийского экономического союза с применением системы управления рисками»</w:t>
      </w:r>
      <w:r w:rsidR="007D584D" w:rsidRPr="00910F6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6" w:name="z228"/>
      <w:bookmarkEnd w:id="5"/>
    </w:p>
    <w:p w14:paraId="36B5B166" w14:textId="77777777" w:rsidR="00BA57E4" w:rsidRPr="00910F68" w:rsidRDefault="007D584D" w:rsidP="00BA57E4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910F6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  <w:bookmarkStart w:id="7" w:name="z229"/>
      <w:bookmarkEnd w:id="6"/>
    </w:p>
    <w:p w14:paraId="3A599030" w14:textId="77777777" w:rsidR="00BA57E4" w:rsidRPr="00910F68" w:rsidRDefault="007D584D" w:rsidP="00BA57E4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F68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22E15FB0" w14:textId="77777777" w:rsidR="00BA57E4" w:rsidRPr="00910F68" w:rsidRDefault="007D584D" w:rsidP="00BA57E4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Pr="00910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о размещении проекта нормативного правового акта на </w:t>
      </w:r>
      <w:proofErr w:type="spellStart"/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интернет-ресурсе</w:t>
      </w:r>
      <w:proofErr w:type="spellEnd"/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государственного органа, а также интернет-портале открытых нормативных правовых актов (дата, количество байт)</w:t>
      </w:r>
    </w:p>
    <w:p w14:paraId="6F0C858B" w14:textId="06119F42" w:rsidR="00910F68" w:rsidRPr="00910F68" w:rsidRDefault="00910F68" w:rsidP="00761E6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</w:pPr>
      <w:bookmarkStart w:id="8" w:name="z230"/>
      <w:bookmarkEnd w:id="7"/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Проект размещен «</w:t>
      </w:r>
      <w:r w:rsidR="001115F8" w:rsidRPr="001115F8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25</w:t>
      </w:r>
      <w:r w:rsidR="001115F8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» апреля </w:t>
      </w:r>
      <w:r w:rsidR="001115F8" w:rsidRPr="001115F8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202</w:t>
      </w:r>
      <w:r w:rsidR="00B23BD5"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5</w:t>
      </w:r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года на единой платформе </w:t>
      </w:r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br/>
      </w:r>
      <w:proofErr w:type="spellStart"/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интернет-ресурсов</w:t>
      </w:r>
      <w:proofErr w:type="spellEnd"/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государственных </w:t>
      </w:r>
      <w:r w:rsidRPr="009E31AF"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органов (</w:t>
      </w:r>
      <w:hyperlink r:id="rId6" w:history="1">
        <w:r w:rsidRPr="009E31AF">
          <w:rPr>
            <w:rFonts w:ascii="Times New Roman" w:eastAsia="Calibri" w:hAnsi="Times New Roman" w:cs="Times New Roman"/>
            <w:spacing w:val="1"/>
            <w:sz w:val="28"/>
            <w:szCs w:val="28"/>
            <w:shd w:val="clear" w:color="auto" w:fill="FFFFFF"/>
            <w:lang w:eastAsia="ru-RU"/>
          </w:rPr>
          <w:t>www.beta.gov.kz</w:t>
        </w:r>
      </w:hyperlink>
      <w:r w:rsidRPr="009E31AF"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  <w:lang w:eastAsia="ru-RU"/>
        </w:rPr>
        <w:t>), а также</w:t>
      </w:r>
      <w:r w:rsidRPr="009E31AF"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  <w:lang w:eastAsia="ru-RU"/>
        </w:rPr>
        <w:br/>
      </w:r>
      <w:r w:rsidR="001115F8">
        <w:rPr>
          <w:rFonts w:ascii="Times New Roman" w:eastAsia="Times New Roman" w:hAnsi="Times New Roman" w:cs="Times New Roman"/>
          <w:sz w:val="28"/>
          <w:szCs w:val="28"/>
          <w:lang w:eastAsia="ru-RU"/>
        </w:rPr>
        <w:t>«15</w:t>
      </w:r>
      <w:r w:rsidRPr="009E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115F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9E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3BD5" w:rsidRPr="009E31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Pr="009E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1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года </w:t>
      </w:r>
      <w:r w:rsidRPr="009E31AF"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на интернет-портале открытых нормативных правовых актов (</w:t>
      </w:r>
      <w:hyperlink r:id="rId7" w:history="1">
        <w:r w:rsidRPr="009E31AF">
          <w:rPr>
            <w:rFonts w:ascii="Times New Roman" w:eastAsia="Calibri" w:hAnsi="Times New Roman" w:cs="Times New Roman"/>
            <w:spacing w:val="1"/>
            <w:sz w:val="28"/>
            <w:szCs w:val="28"/>
            <w:shd w:val="clear" w:color="auto" w:fill="FFFFFF"/>
            <w:lang w:eastAsia="ru-RU"/>
          </w:rPr>
          <w:t>http://legalacts.egov.kz</w:t>
        </w:r>
      </w:hyperlink>
      <w:r w:rsidRPr="009E31AF"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) (файлы на государственном </w:t>
      </w:r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и русском языках –</w:t>
      </w:r>
      <w:r w:rsidR="00A03ABC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="001115F8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13</w:t>
      </w:r>
      <w:r w:rsidR="00A03ABC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кВ, отчет прилагается</w:t>
      </w:r>
      <w:r w:rsidRPr="009E31AF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).</w:t>
      </w:r>
      <w:r w:rsidRPr="00910F68">
        <w:rPr>
          <w:rFonts w:ascii="Times New Roman" w:eastAsia="Calibri" w:hAnsi="Times New Roman" w:cs="Times New Roman"/>
          <w:color w:val="000000"/>
          <w:spacing w:val="1"/>
          <w:sz w:val="28"/>
          <w:szCs w:val="28"/>
          <w:u w:val="single"/>
          <w:shd w:val="clear" w:color="auto" w:fill="FFFFFF"/>
          <w:lang w:val="kk-KZ" w:eastAsia="ru-RU"/>
        </w:rPr>
        <w:t xml:space="preserve">    </w:t>
      </w:r>
    </w:p>
    <w:p w14:paraId="436ED10A" w14:textId="77777777" w:rsidR="00BA57E4" w:rsidRPr="00910F68" w:rsidRDefault="007D584D" w:rsidP="00761E67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9.</w:t>
      </w:r>
      <w:r w:rsidRPr="00910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о размещении пресс-релиза к проекту нормативного правового акта, имеющему социальное значение, на </w:t>
      </w:r>
      <w:proofErr w:type="spellStart"/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интернет-ресурсах</w:t>
      </w:r>
      <w:proofErr w:type="spellEnd"/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уполномоченных государственных органов</w:t>
      </w:r>
      <w:bookmarkStart w:id="9" w:name="z231"/>
      <w:bookmarkEnd w:id="8"/>
    </w:p>
    <w:p w14:paraId="30C69EAF" w14:textId="77777777" w:rsidR="0084226E" w:rsidRDefault="0084226E" w:rsidP="00761E6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Проект не имеет социального значения</w:t>
      </w:r>
    </w:p>
    <w:p w14:paraId="471218B7" w14:textId="49FAACDE" w:rsidR="00BA57E4" w:rsidRPr="00910F68" w:rsidRDefault="007D584D" w:rsidP="00761E6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10.</w:t>
      </w:r>
      <w:r w:rsidRPr="00910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71FFF65C" w14:textId="77777777" w:rsidR="00BA57E4" w:rsidRPr="00910F68" w:rsidRDefault="007D584D" w:rsidP="00761E67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F68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  <w:bookmarkStart w:id="10" w:name="z232"/>
      <w:bookmarkEnd w:id="9"/>
    </w:p>
    <w:p w14:paraId="671E8274" w14:textId="156DF9DC" w:rsidR="00BA57E4" w:rsidRPr="00910F68" w:rsidRDefault="007D584D" w:rsidP="00761E67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11.</w:t>
      </w:r>
      <w:r w:rsidRPr="00910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ве</w:t>
      </w:r>
      <w:bookmarkStart w:id="11" w:name="_GoBack"/>
      <w:bookmarkEnd w:id="11"/>
      <w:r w:rsidRPr="00910F68">
        <w:rPr>
          <w:rFonts w:ascii="Times New Roman" w:hAnsi="Times New Roman" w:cs="Times New Roman"/>
          <w:b/>
          <w:color w:val="000000"/>
          <w:sz w:val="28"/>
          <w:szCs w:val="28"/>
        </w:rPr>
        <w:t>дением в действие проекта нормативного правового акта</w:t>
      </w:r>
    </w:p>
    <w:p w14:paraId="42485E9B" w14:textId="77777777" w:rsidR="006B3E32" w:rsidRDefault="007D584D" w:rsidP="006B3E32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F68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  <w:bookmarkEnd w:id="10"/>
    </w:p>
    <w:p w14:paraId="3B40D1C8" w14:textId="77777777" w:rsidR="006B3E32" w:rsidRDefault="006B3E32" w:rsidP="006B3E32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EA8050A" w14:textId="77777777" w:rsidR="00E9188A" w:rsidRDefault="007D584D" w:rsidP="006B3E32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  <w:r w:rsidR="00E918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43CCF247" w14:textId="6CC72374" w:rsidR="007D584D" w:rsidRPr="00910F68" w:rsidRDefault="007D584D" w:rsidP="006B3E32">
      <w:pPr>
        <w:pBdr>
          <w:bottom w:val="single" w:sz="4" w:space="31" w:color="FFFFFF"/>
        </w:pBd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910F68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3376B6" w:rsidRPr="00910F68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910F68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910F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sectPr w:rsidR="007D584D" w:rsidRPr="00910F68" w:rsidSect="00761E67">
      <w:headerReference w:type="default" r:id="rId8"/>
      <w:pgSz w:w="11906" w:h="16838"/>
      <w:pgMar w:top="1418" w:right="851" w:bottom="56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3B182" w16cex:dateUtc="2024-04-24T11:27:00Z"/>
  <w16cex:commentExtensible w16cex:durableId="29D3B193" w16cex:dateUtc="2024-04-24T11:28:00Z"/>
  <w16cex:commentExtensible w16cex:durableId="29D3B3A8" w16cex:dateUtc="2024-04-24T11:36:00Z"/>
  <w16cex:commentExtensible w16cex:durableId="29D3B1D8" w16cex:dateUtc="2024-04-24T11:29:00Z"/>
  <w16cex:commentExtensible w16cex:durableId="29D60FB9" w16cex:dateUtc="2024-04-26T0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1D7786" w16cid:durableId="29D3B182"/>
  <w16cid:commentId w16cid:paraId="5B59439A" w16cid:durableId="29D3B193"/>
  <w16cid:commentId w16cid:paraId="1E753DE0" w16cid:durableId="29D3B3A8"/>
  <w16cid:commentId w16cid:paraId="0C61677D" w16cid:durableId="29D3B1D8"/>
  <w16cid:commentId w16cid:paraId="4D6D9771" w16cid:durableId="29D60F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AF4AC" w14:textId="77777777" w:rsidR="007771DD" w:rsidRDefault="007771DD">
      <w:pPr>
        <w:spacing w:after="0" w:line="240" w:lineRule="auto"/>
      </w:pPr>
      <w:r>
        <w:separator/>
      </w:r>
    </w:p>
  </w:endnote>
  <w:endnote w:type="continuationSeparator" w:id="0">
    <w:p w14:paraId="10B881E5" w14:textId="77777777" w:rsidR="007771DD" w:rsidRDefault="0077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103FA" w14:textId="77777777" w:rsidR="007771DD" w:rsidRDefault="007771DD">
      <w:pPr>
        <w:spacing w:after="0" w:line="240" w:lineRule="auto"/>
      </w:pPr>
      <w:r>
        <w:separator/>
      </w:r>
    </w:p>
  </w:footnote>
  <w:footnote w:type="continuationSeparator" w:id="0">
    <w:p w14:paraId="549766C2" w14:textId="77777777" w:rsidR="007771DD" w:rsidRDefault="0077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3AD8B33C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761E67" w:rsidRPr="00761E67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761E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1730A"/>
    <w:rsid w:val="000B4750"/>
    <w:rsid w:val="000E0CC9"/>
    <w:rsid w:val="000F5697"/>
    <w:rsid w:val="00101D3D"/>
    <w:rsid w:val="001115F8"/>
    <w:rsid w:val="00162FC3"/>
    <w:rsid w:val="00193D92"/>
    <w:rsid w:val="001C1FDB"/>
    <w:rsid w:val="001F2717"/>
    <w:rsid w:val="00215767"/>
    <w:rsid w:val="002164FA"/>
    <w:rsid w:val="00282097"/>
    <w:rsid w:val="0028585C"/>
    <w:rsid w:val="00290ED6"/>
    <w:rsid w:val="00296DF9"/>
    <w:rsid w:val="002E0CAC"/>
    <w:rsid w:val="00301C27"/>
    <w:rsid w:val="003376B6"/>
    <w:rsid w:val="0035385B"/>
    <w:rsid w:val="003639D0"/>
    <w:rsid w:val="003E6686"/>
    <w:rsid w:val="00403770"/>
    <w:rsid w:val="00431666"/>
    <w:rsid w:val="00464BCA"/>
    <w:rsid w:val="00495511"/>
    <w:rsid w:val="004A300B"/>
    <w:rsid w:val="004E21AC"/>
    <w:rsid w:val="00542E22"/>
    <w:rsid w:val="00547AA4"/>
    <w:rsid w:val="0057108D"/>
    <w:rsid w:val="00574BD1"/>
    <w:rsid w:val="005A237D"/>
    <w:rsid w:val="005D333E"/>
    <w:rsid w:val="00632977"/>
    <w:rsid w:val="006A4273"/>
    <w:rsid w:val="006B3E32"/>
    <w:rsid w:val="006E7D84"/>
    <w:rsid w:val="007618B5"/>
    <w:rsid w:val="00761E67"/>
    <w:rsid w:val="007771DD"/>
    <w:rsid w:val="0078277C"/>
    <w:rsid w:val="007D3147"/>
    <w:rsid w:val="007D584D"/>
    <w:rsid w:val="007E383D"/>
    <w:rsid w:val="007E7DA5"/>
    <w:rsid w:val="008028E1"/>
    <w:rsid w:val="0084226E"/>
    <w:rsid w:val="008478BB"/>
    <w:rsid w:val="00910F68"/>
    <w:rsid w:val="00985EAE"/>
    <w:rsid w:val="009B57CA"/>
    <w:rsid w:val="009D2D82"/>
    <w:rsid w:val="009D5305"/>
    <w:rsid w:val="009E31AF"/>
    <w:rsid w:val="00A03ABC"/>
    <w:rsid w:val="00A075D6"/>
    <w:rsid w:val="00A55667"/>
    <w:rsid w:val="00A608D5"/>
    <w:rsid w:val="00A91597"/>
    <w:rsid w:val="00AC23A8"/>
    <w:rsid w:val="00B23BD5"/>
    <w:rsid w:val="00B82616"/>
    <w:rsid w:val="00BA57E4"/>
    <w:rsid w:val="00BC0DF4"/>
    <w:rsid w:val="00BF07F0"/>
    <w:rsid w:val="00C6166D"/>
    <w:rsid w:val="00C76600"/>
    <w:rsid w:val="00CA09A1"/>
    <w:rsid w:val="00CB0FAA"/>
    <w:rsid w:val="00CD5D31"/>
    <w:rsid w:val="00D230BB"/>
    <w:rsid w:val="00D614A7"/>
    <w:rsid w:val="00D93165"/>
    <w:rsid w:val="00DC2564"/>
    <w:rsid w:val="00DD5DAD"/>
    <w:rsid w:val="00E134D5"/>
    <w:rsid w:val="00E167F7"/>
    <w:rsid w:val="00E3329E"/>
    <w:rsid w:val="00E47D43"/>
    <w:rsid w:val="00E60005"/>
    <w:rsid w:val="00E611A3"/>
    <w:rsid w:val="00E9188A"/>
    <w:rsid w:val="00EC1A8E"/>
    <w:rsid w:val="00EC586A"/>
    <w:rsid w:val="00EF41C4"/>
    <w:rsid w:val="00F02AB8"/>
    <w:rsid w:val="00F0605C"/>
    <w:rsid w:val="00F53EEF"/>
    <w:rsid w:val="00FA3212"/>
    <w:rsid w:val="00FA5F8E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AF0D53"/>
  <w15:docId w15:val="{492FF0A3-F956-44F5-874F-5E052BBA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6E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e">
    <w:name w:val="note"/>
    <w:basedOn w:val="a0"/>
    <w:rsid w:val="00A55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legalacts.egov.kz" TargetMode="Externa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ta.gov.k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Канабатырова Ардак Аскаровна</cp:lastModifiedBy>
  <cp:revision>80</cp:revision>
  <cp:lastPrinted>2025-04-29T07:02:00Z</cp:lastPrinted>
  <dcterms:created xsi:type="dcterms:W3CDTF">2025-02-17T11:21:00Z</dcterms:created>
  <dcterms:modified xsi:type="dcterms:W3CDTF">2025-04-29T08:00:00Z</dcterms:modified>
</cp:coreProperties>
</file>